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D4" w:rsidRP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 w:rsidRPr="00491CD4">
        <w:rPr>
          <w:rFonts w:ascii="Times New Roman" w:hAnsi="Times New Roman" w:cs="Times New Roman"/>
          <w:color w:val="000000" w:themeColor="text1"/>
          <w:sz w:val="24"/>
        </w:rPr>
        <w:t>Тест на тему: “Бизнес-планирование”</w:t>
      </w:r>
    </w:p>
    <w:p w:rsidR="00491CD4" w:rsidRP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 w:rsidRPr="00491CD4">
        <w:rPr>
          <w:rFonts w:ascii="Times New Roman" w:hAnsi="Times New Roman" w:cs="Times New Roman"/>
          <w:color w:val="000000" w:themeColor="text1"/>
          <w:sz w:val="24"/>
        </w:rPr>
        <w:t>1. Товарная политика предприятия включает в себя: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а) создание и запу</w:t>
      </w:r>
      <w:proofErr w:type="gramStart"/>
      <w:r w:rsidRPr="00491CD4">
        <w:rPr>
          <w:rFonts w:ascii="Times New Roman" w:hAnsi="Times New Roman" w:cs="Times New Roman"/>
          <w:color w:val="000000" w:themeColor="text1"/>
          <w:sz w:val="24"/>
        </w:rPr>
        <w:t>ск в пр</w:t>
      </w:r>
      <w:proofErr w:type="gramEnd"/>
      <w:r w:rsidRPr="00491CD4">
        <w:rPr>
          <w:rFonts w:ascii="Times New Roman" w:hAnsi="Times New Roman" w:cs="Times New Roman"/>
          <w:color w:val="000000" w:themeColor="text1"/>
          <w:sz w:val="24"/>
        </w:rPr>
        <w:t>оизводство новых товаров и исключение из производственной программы товаров, по</w:t>
      </w:r>
      <w:r w:rsidR="00A5186E">
        <w:rPr>
          <w:rFonts w:ascii="Times New Roman" w:hAnsi="Times New Roman" w:cs="Times New Roman"/>
          <w:color w:val="000000" w:themeColor="text1"/>
          <w:sz w:val="24"/>
        </w:rPr>
        <w:t xml:space="preserve">терявших потребительский спрос </w:t>
      </w:r>
      <w:bookmarkStart w:id="0" w:name="_GoBack"/>
      <w:bookmarkEnd w:id="0"/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б) ценовую политику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в) экономическую политику</w:t>
      </w:r>
    </w:p>
    <w:p w:rsidR="00491CD4" w:rsidRP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 w:rsidRPr="00491CD4">
        <w:rPr>
          <w:rFonts w:ascii="Times New Roman" w:hAnsi="Times New Roman" w:cs="Times New Roman"/>
          <w:color w:val="000000" w:themeColor="text1"/>
          <w:sz w:val="24"/>
        </w:rPr>
        <w:t>2. Ресурсы, полученные и контролируемые субъектом в результате событий прошлых периодов, от которых ожидается получение экономической выгоды в</w:t>
      </w:r>
      <w:r w:rsidR="00A5186E">
        <w:rPr>
          <w:rFonts w:ascii="Times New Roman" w:hAnsi="Times New Roman" w:cs="Times New Roman"/>
          <w:color w:val="000000" w:themeColor="text1"/>
          <w:sz w:val="24"/>
        </w:rPr>
        <w:t xml:space="preserve"> будущем:</w:t>
      </w:r>
      <w:r w:rsidR="00A5186E">
        <w:rPr>
          <w:rFonts w:ascii="Times New Roman" w:hAnsi="Times New Roman" w:cs="Times New Roman"/>
          <w:color w:val="000000" w:themeColor="text1"/>
          <w:sz w:val="24"/>
        </w:rPr>
        <w:br/>
        <w:t>а) пассивы</w:t>
      </w:r>
      <w:r w:rsidR="00A5186E">
        <w:rPr>
          <w:rFonts w:ascii="Times New Roman" w:hAnsi="Times New Roman" w:cs="Times New Roman"/>
          <w:color w:val="000000" w:themeColor="text1"/>
          <w:sz w:val="24"/>
        </w:rPr>
        <w:br/>
        <w:t xml:space="preserve">б) активы 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в) доход</w:t>
      </w:r>
    </w:p>
    <w:p w:rsidR="00491CD4" w:rsidRP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 w:rsidRPr="00491CD4">
        <w:rPr>
          <w:rFonts w:ascii="Times New Roman" w:hAnsi="Times New Roman" w:cs="Times New Roman"/>
          <w:color w:val="000000" w:themeColor="text1"/>
          <w:sz w:val="24"/>
        </w:rPr>
        <w:t>3. Страховой случай наступает после: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а) оценки ущерба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б) страхового возмещения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в) страхо</w:t>
      </w:r>
      <w:r w:rsidR="00A5186E">
        <w:rPr>
          <w:rFonts w:ascii="Times New Roman" w:hAnsi="Times New Roman" w:cs="Times New Roman"/>
          <w:color w:val="000000" w:themeColor="text1"/>
          <w:sz w:val="24"/>
        </w:rPr>
        <w:t xml:space="preserve">вой оценки объекта страхования </w:t>
      </w:r>
    </w:p>
    <w:p w:rsidR="00491CD4" w:rsidRP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 w:rsidRPr="00491CD4">
        <w:rPr>
          <w:rFonts w:ascii="Times New Roman" w:hAnsi="Times New Roman" w:cs="Times New Roman"/>
          <w:color w:val="000000" w:themeColor="text1"/>
          <w:sz w:val="24"/>
        </w:rPr>
        <w:t>4. Возможной функцией упаковки конкретного товара, которые необходимо привести в бизнес-плане, является: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а) обеспечение роста продаж товара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б) обеспечение качества эксплуатации товара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в) размещен</w:t>
      </w:r>
      <w:r w:rsidR="00A5186E">
        <w:rPr>
          <w:rFonts w:ascii="Times New Roman" w:hAnsi="Times New Roman" w:cs="Times New Roman"/>
          <w:color w:val="000000" w:themeColor="text1"/>
          <w:sz w:val="24"/>
        </w:rPr>
        <w:t xml:space="preserve">ие описания или рекламы товара </w:t>
      </w:r>
    </w:p>
    <w:p w:rsid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 w:rsidRPr="00491CD4">
        <w:rPr>
          <w:rFonts w:ascii="Times New Roman" w:hAnsi="Times New Roman" w:cs="Times New Roman"/>
          <w:color w:val="000000" w:themeColor="text1"/>
          <w:sz w:val="24"/>
        </w:rPr>
        <w:t>5. Возможной функцией упаковки конкретного товара, которые необходимо привести в бизнес-плане, является: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 xml:space="preserve">а) 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t>обеспечение качества самого товара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б) обеспечение роста продаж товара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в) обеспечение</w:t>
      </w:r>
      <w:r w:rsidR="00A5186E">
        <w:rPr>
          <w:rFonts w:ascii="Times New Roman" w:hAnsi="Times New Roman" w:cs="Times New Roman"/>
          <w:color w:val="000000" w:themeColor="text1"/>
          <w:sz w:val="24"/>
        </w:rPr>
        <w:t xml:space="preserve"> удобства использования товара </w:t>
      </w:r>
    </w:p>
    <w:p w:rsidR="00491CD4" w:rsidRP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 w:rsidRPr="00491CD4">
        <w:rPr>
          <w:rFonts w:ascii="Times New Roman" w:hAnsi="Times New Roman" w:cs="Times New Roman"/>
          <w:color w:val="000000" w:themeColor="text1"/>
          <w:sz w:val="24"/>
        </w:rPr>
        <w:t>6. Возможной функцией упаковки конкретного товара, которые необходимо привести в бизнес-плане, является: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а) обеспечение качества самого товара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б) создание возможности обзора с</w:t>
      </w:r>
      <w:r w:rsidR="00A5186E">
        <w:rPr>
          <w:rFonts w:ascii="Times New Roman" w:hAnsi="Times New Roman" w:cs="Times New Roman"/>
          <w:color w:val="000000" w:themeColor="text1"/>
          <w:sz w:val="24"/>
        </w:rPr>
        <w:t xml:space="preserve">одержащегося в упаковке товара 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в) обеспечение качества эксплуатации товара</w:t>
      </w:r>
    </w:p>
    <w:p w:rsidR="00491CD4" w:rsidRP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 w:rsidRPr="00491CD4">
        <w:rPr>
          <w:rFonts w:ascii="Times New Roman" w:hAnsi="Times New Roman" w:cs="Times New Roman"/>
          <w:color w:val="000000" w:themeColor="text1"/>
          <w:sz w:val="24"/>
        </w:rPr>
        <w:t>7. Товарное предложение представляет собой: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а) сумму денежных средств, которую население мо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softHyphen/>
        <w:t>жет предъявить для покупки товаров и оплаты услуг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б) вынесенную на рынок платежеспо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softHyphen/>
        <w:t>собную потребность населения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в) продукт, который уже находится на рынке ил</w:t>
      </w:r>
      <w:r w:rsidR="00A5186E">
        <w:rPr>
          <w:rFonts w:ascii="Times New Roman" w:hAnsi="Times New Roman" w:cs="Times New Roman"/>
          <w:color w:val="000000" w:themeColor="text1"/>
          <w:sz w:val="24"/>
        </w:rPr>
        <w:t xml:space="preserve">и может быть на него доставлен </w:t>
      </w:r>
    </w:p>
    <w:p w:rsidR="00491CD4" w:rsidRP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8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t>. Нижний предел цены определяется: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а) как сумма себестоимости и затрат на оплату труда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б) на уровне себестоимости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 xml:space="preserve">в) как сумма издержек и </w:t>
      </w:r>
      <w:r w:rsidR="00A5186E">
        <w:rPr>
          <w:rFonts w:ascii="Times New Roman" w:hAnsi="Times New Roman" w:cs="Times New Roman"/>
          <w:color w:val="000000" w:themeColor="text1"/>
          <w:sz w:val="24"/>
        </w:rPr>
        <w:t xml:space="preserve">минимальной прибыли </w:t>
      </w:r>
    </w:p>
    <w:p w:rsidR="00491CD4" w:rsidRP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9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t>. Покупательский спрос на продукцию (услуги) на рынке в целом и по отдельным товарам, продавцам, регионам характеризуют такой показатель, как: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а) соотношение спроса и предложения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б) степень удовлетворения спроса, вектор его изменения, формы образования сп</w:t>
      </w:r>
      <w:r w:rsidR="00A5186E">
        <w:rPr>
          <w:rFonts w:ascii="Times New Roman" w:hAnsi="Times New Roman" w:cs="Times New Roman"/>
          <w:color w:val="000000" w:themeColor="text1"/>
          <w:sz w:val="24"/>
        </w:rPr>
        <w:t xml:space="preserve">роса, покупательские намерения 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в) товарная структура товарооборота</w:t>
      </w:r>
    </w:p>
    <w:p w:rsidR="00491CD4" w:rsidRP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10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t>. Стратегия маркетинга, являющаяся составной частью всего стратегического управления предприятием, разрабатывается на основе: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а) планирования деловой активности предприятия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б) кооперации деятельности с деловыми партнерами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в) изучения рынка, его количественны</w:t>
      </w:r>
      <w:r w:rsidR="00A5186E">
        <w:rPr>
          <w:rFonts w:ascii="Times New Roman" w:hAnsi="Times New Roman" w:cs="Times New Roman"/>
          <w:color w:val="000000" w:themeColor="text1"/>
          <w:sz w:val="24"/>
        </w:rPr>
        <w:t xml:space="preserve">х и качественных характеристик </w:t>
      </w:r>
    </w:p>
    <w:p w:rsidR="00491CD4" w:rsidRPr="00491CD4" w:rsidRDefault="00491CD4" w:rsidP="00491CD4">
      <w:pPr>
        <w:rPr>
          <w:rFonts w:ascii="Times New Roman" w:hAnsi="Times New Roman" w:cs="Times New Roman"/>
          <w:color w:val="000000" w:themeColor="text1"/>
          <w:sz w:val="24"/>
        </w:rPr>
      </w:pPr>
      <w:r w:rsidRPr="00491CD4">
        <w:rPr>
          <w:rFonts w:ascii="Times New Roman" w:hAnsi="Times New Roman" w:cs="Times New Roman"/>
          <w:color w:val="000000" w:themeColor="text1"/>
          <w:sz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t>. Убеждающее средство информации о товаре или фирме, коммерческая пропаганда потребительских свойств товара и достоинств деятельности фирмы, готовящая активного и потенциального по</w:t>
      </w:r>
      <w:r w:rsidR="00A5186E">
        <w:rPr>
          <w:rFonts w:ascii="Times New Roman" w:hAnsi="Times New Roman" w:cs="Times New Roman"/>
          <w:color w:val="000000" w:themeColor="text1"/>
          <w:sz w:val="24"/>
        </w:rPr>
        <w:t>купателя к покупке:</w:t>
      </w:r>
      <w:r w:rsidR="00A5186E">
        <w:rPr>
          <w:rFonts w:ascii="Times New Roman" w:hAnsi="Times New Roman" w:cs="Times New Roman"/>
          <w:color w:val="000000" w:themeColor="text1"/>
          <w:sz w:val="24"/>
        </w:rPr>
        <w:br/>
        <w:t xml:space="preserve">а) реклама 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б) маркетинг</w:t>
      </w:r>
      <w:r w:rsidRPr="00491CD4">
        <w:rPr>
          <w:rFonts w:ascii="Times New Roman" w:hAnsi="Times New Roman" w:cs="Times New Roman"/>
          <w:color w:val="000000" w:themeColor="text1"/>
          <w:sz w:val="24"/>
        </w:rPr>
        <w:br/>
        <w:t>в) представление</w:t>
      </w:r>
    </w:p>
    <w:p w:rsidR="00491CD4" w:rsidRPr="00491CD4" w:rsidRDefault="00A5186E" w:rsidP="00491CD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12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t>. На сбыт продукции может оказать в</w:t>
      </w:r>
      <w:r>
        <w:rPr>
          <w:rFonts w:ascii="Times New Roman" w:hAnsi="Times New Roman" w:cs="Times New Roman"/>
          <w:color w:val="000000" w:themeColor="text1"/>
          <w:sz w:val="24"/>
        </w:rPr>
        <w:t>лияние:</w:t>
      </w:r>
      <w:r>
        <w:rPr>
          <w:rFonts w:ascii="Times New Roman" w:hAnsi="Times New Roman" w:cs="Times New Roman"/>
          <w:color w:val="000000" w:themeColor="text1"/>
          <w:sz w:val="24"/>
        </w:rPr>
        <w:br/>
        <w:t xml:space="preserve">а) престиж предприятия 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>б) структура баланса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>в) традиции предприятия</w:t>
      </w:r>
    </w:p>
    <w:p w:rsidR="00491CD4" w:rsidRPr="00491CD4" w:rsidRDefault="00A5186E" w:rsidP="00491CD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13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t>. Бизнес-план – это документ описывающий: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>а) социальный состав фирмы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>б) основные аспе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кты будущей деятельности фирмы 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>в) систему налоговых льгот</w:t>
      </w:r>
    </w:p>
    <w:p w:rsidR="00491CD4" w:rsidRPr="00491CD4" w:rsidRDefault="00A5186E" w:rsidP="00491CD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14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t>. Финансовая нестабильность – это ситуация, которая характеризуется: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 xml:space="preserve">а) долгосрочными </w:t>
      </w:r>
      <w:r>
        <w:rPr>
          <w:rFonts w:ascii="Times New Roman" w:hAnsi="Times New Roman" w:cs="Times New Roman"/>
          <w:color w:val="000000" w:themeColor="text1"/>
          <w:sz w:val="24"/>
        </w:rPr>
        <w:t>обязательствами</w:t>
      </w:r>
      <w:r>
        <w:rPr>
          <w:rFonts w:ascii="Times New Roman" w:hAnsi="Times New Roman" w:cs="Times New Roman"/>
          <w:color w:val="000000" w:themeColor="text1"/>
          <w:sz w:val="24"/>
        </w:rPr>
        <w:br/>
        <w:t xml:space="preserve">б) неплатежами 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>в) высокой ликвидностью</w:t>
      </w:r>
    </w:p>
    <w:p w:rsidR="00491CD4" w:rsidRPr="00491CD4" w:rsidRDefault="00A5186E" w:rsidP="00491CD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t>5. При формировании ассортимента руководствуются: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>а) пропускной способностью оборудования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>б) квалификацией персонала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 xml:space="preserve">в) структурой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спроса конкретных потребителей </w:t>
      </w:r>
    </w:p>
    <w:p w:rsidR="00491CD4" w:rsidRPr="00491CD4" w:rsidRDefault="00A5186E" w:rsidP="00491CD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t>6. План производства включает в себя: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>а) прогнозирование инфляции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>б) описа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ние производственного процесса </w:t>
      </w:r>
      <w:r w:rsidR="00491CD4" w:rsidRPr="00491CD4">
        <w:rPr>
          <w:rFonts w:ascii="Times New Roman" w:hAnsi="Times New Roman" w:cs="Times New Roman"/>
          <w:color w:val="000000" w:themeColor="text1"/>
          <w:sz w:val="24"/>
        </w:rPr>
        <w:br/>
        <w:t>в) описание потребительских свойств товара</w:t>
      </w:r>
    </w:p>
    <w:p w:rsidR="00FE7E67" w:rsidRPr="00491CD4" w:rsidRDefault="00A5186E" w:rsidP="00491CD4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FE7E67" w:rsidRPr="0049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DC"/>
    <w:rsid w:val="00437DC7"/>
    <w:rsid w:val="00491CD4"/>
    <w:rsid w:val="00602ADC"/>
    <w:rsid w:val="006446D7"/>
    <w:rsid w:val="00657B89"/>
    <w:rsid w:val="006D1755"/>
    <w:rsid w:val="0088066D"/>
    <w:rsid w:val="00A365BD"/>
    <w:rsid w:val="00A5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491CD4"/>
  </w:style>
  <w:style w:type="character" w:customStyle="1" w:styleId="entry-category">
    <w:name w:val="entry-category"/>
    <w:basedOn w:val="a0"/>
    <w:rsid w:val="00491CD4"/>
  </w:style>
  <w:style w:type="character" w:customStyle="1" w:styleId="hidden-xs">
    <w:name w:val="hidden-xs"/>
    <w:basedOn w:val="a0"/>
    <w:rsid w:val="00491CD4"/>
  </w:style>
  <w:style w:type="character" w:styleId="a3">
    <w:name w:val="Hyperlink"/>
    <w:basedOn w:val="a0"/>
    <w:uiPriority w:val="99"/>
    <w:unhideWhenUsed/>
    <w:rsid w:val="00491CD4"/>
    <w:rPr>
      <w:color w:val="0000FF"/>
      <w:u w:val="single"/>
    </w:rPr>
  </w:style>
  <w:style w:type="character" w:customStyle="1" w:styleId="b-share">
    <w:name w:val="b-share"/>
    <w:basedOn w:val="a0"/>
    <w:rsid w:val="00491CD4"/>
  </w:style>
  <w:style w:type="paragraph" w:styleId="a4">
    <w:name w:val="Normal (Web)"/>
    <w:basedOn w:val="a"/>
    <w:uiPriority w:val="99"/>
    <w:semiHidden/>
    <w:unhideWhenUsed/>
    <w:rsid w:val="0049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491CD4"/>
  </w:style>
  <w:style w:type="character" w:customStyle="1" w:styleId="entry-category">
    <w:name w:val="entry-category"/>
    <w:basedOn w:val="a0"/>
    <w:rsid w:val="00491CD4"/>
  </w:style>
  <w:style w:type="character" w:customStyle="1" w:styleId="hidden-xs">
    <w:name w:val="hidden-xs"/>
    <w:basedOn w:val="a0"/>
    <w:rsid w:val="00491CD4"/>
  </w:style>
  <w:style w:type="character" w:styleId="a3">
    <w:name w:val="Hyperlink"/>
    <w:basedOn w:val="a0"/>
    <w:uiPriority w:val="99"/>
    <w:unhideWhenUsed/>
    <w:rsid w:val="00491CD4"/>
    <w:rPr>
      <w:color w:val="0000FF"/>
      <w:u w:val="single"/>
    </w:rPr>
  </w:style>
  <w:style w:type="character" w:customStyle="1" w:styleId="b-share">
    <w:name w:val="b-share"/>
    <w:basedOn w:val="a0"/>
    <w:rsid w:val="00491CD4"/>
  </w:style>
  <w:style w:type="paragraph" w:styleId="a4">
    <w:name w:val="Normal (Web)"/>
    <w:basedOn w:val="a"/>
    <w:uiPriority w:val="99"/>
    <w:semiHidden/>
    <w:unhideWhenUsed/>
    <w:rsid w:val="0049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агинское</dc:creator>
  <cp:keywords/>
  <dc:description/>
  <cp:lastModifiedBy>агинское</cp:lastModifiedBy>
  <cp:revision>3</cp:revision>
  <dcterms:created xsi:type="dcterms:W3CDTF">2020-01-16T12:18:00Z</dcterms:created>
  <dcterms:modified xsi:type="dcterms:W3CDTF">2020-01-16T12:38:00Z</dcterms:modified>
</cp:coreProperties>
</file>